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635" w:type="dxa"/>
        <w:jc w:val="left"/>
        <w:tblInd w:w="0" w:type="dxa"/>
        <w:tblLayout w:type="fixed"/>
        <w:tblCellMar>
          <w:top w:w="0" w:type="dxa"/>
          <w:left w:w="108" w:type="dxa"/>
          <w:bottom w:w="0" w:type="dxa"/>
          <w:right w:w="108" w:type="dxa"/>
        </w:tblCellMar>
        <w:tblLook w:val="0000"/>
      </w:tblPr>
      <w:tblGrid>
        <w:gridCol w:w="109"/>
        <w:gridCol w:w="2320"/>
        <w:gridCol w:w="2220"/>
        <w:gridCol w:w="1477"/>
        <w:gridCol w:w="394"/>
        <w:gridCol w:w="3114"/>
      </w:tblGrid>
      <w:tr>
        <w:trPr>
          <w:trHeight w:val="819" w:hRule="atLeast"/>
        </w:trPr>
        <w:tc>
          <w:tcPr>
            <w:tcW w:w="4649" w:type="dxa"/>
            <w:gridSpan w:val="3"/>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26"/>
                <w:sz w:val="18"/>
                <w:szCs w:val="18"/>
                <w:u w:val="none"/>
                <w:shd w:fill="auto" w:val="clear"/>
                <w:vertAlign w:val="baseline"/>
              </w:rPr>
            </w:pPr>
            <w:r>
              <w:rPr/>
              <w:drawing>
                <wp:inline distT="0" distB="0" distL="0" distR="0">
                  <wp:extent cx="2898775" cy="1009015"/>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71" w:type="dxa"/>
            <w:gridSpan w:val="2"/>
            <w:tcBorders/>
            <w:shd w:fill="auto" w:val="clear"/>
          </w:tcPr>
          <w:p>
            <w:pPr>
              <w:pStyle w:val="Normal"/>
              <w:keepNext w:val="false"/>
              <w:keepLines w:val="false"/>
              <w:widowControl w:val="false"/>
              <w:shd w:val="clear" w:fill="auto"/>
              <w:spacing w:lineRule="auto" w:line="240" w:before="0" w:after="0"/>
              <w:ind w:left="0" w:right="0" w:hanging="0"/>
              <w:jc w:val="center"/>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8"/>
                <w:sz w:val="18"/>
                <w:szCs w:val="18"/>
                <w:u w:val="none"/>
                <w:shd w:fill="auto" w:val="clear"/>
                <w:vertAlign w:val="baseline"/>
              </w:rPr>
            </w:r>
          </w:p>
        </w:tc>
        <w:tc>
          <w:tcPr>
            <w:tcW w:w="3114" w:type="dxa"/>
            <w:tcBorders/>
            <w:shd w:fill="auto" w:val="clear"/>
          </w:tcPr>
          <w:p>
            <w:pPr>
              <w:pStyle w:val="Normal"/>
              <w:keepNext w:val="false"/>
              <w:keepLines w:val="false"/>
              <w:widowControl w:val="false"/>
              <w:shd w:val="clear" w:fill="auto"/>
              <w:spacing w:lineRule="auto" w:line="240" w:before="0" w:after="0"/>
              <w:ind w:left="0" w:right="0" w:hanging="0"/>
              <w:jc w:val="right"/>
              <w:rPr>
                <w:rFonts w:ascii="Arial" w:hAnsi="Arial" w:eastAsia="Arial" w:cs="Arial"/>
                <w:b w:val="false"/>
                <w:b w:val="false"/>
                <w:i w:val="false"/>
                <w:i w:val="false"/>
                <w:smallCaps/>
                <w:strike w:val="false"/>
                <w:dstrike w:val="false"/>
                <w:color w:val="666666"/>
                <w:position w:val="0"/>
                <w:sz w:val="26"/>
                <w:sz w:val="10"/>
                <w:szCs w:val="10"/>
                <w:u w:val="none"/>
                <w:shd w:fill="auto" w:val="clear"/>
                <w:vertAlign w:val="baseline"/>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keepNext w:val="false"/>
              <w:keepLines w:val="false"/>
              <w:widowControl w:val="false"/>
              <w:shd w:val="clear" w:fill="auto"/>
              <w:spacing w:lineRule="auto" w:line="240" w:before="0" w:after="0"/>
              <w:ind w:left="0" w:right="0" w:hanging="0"/>
              <w:jc w:val="right"/>
              <w:rPr>
                <w:rFonts w:ascii="Arial" w:hAnsi="Arial" w:eastAsia="Arial" w:cs="Arial"/>
                <w:b w:val="false"/>
                <w:b w:val="false"/>
                <w:i w:val="false"/>
                <w:i w:val="false"/>
                <w:smallCaps/>
                <w:strike w:val="false"/>
                <w:dstrike w:val="false"/>
                <w:color w:val="666666"/>
                <w:position w:val="0"/>
                <w:sz w:val="10"/>
                <w:sz w:val="10"/>
                <w:szCs w:val="10"/>
                <w:u w:val="none"/>
                <w:shd w:fill="auto" w:val="clear"/>
                <w:vertAlign w:val="baseline"/>
              </w:rPr>
            </w:pPr>
            <w:r>
              <w:rPr>
                <w:rFonts w:eastAsia="Arial" w:cs="Arial" w:ascii="Arial" w:hAnsi="Arial"/>
                <w:b w:val="false"/>
                <w:i w:val="false"/>
                <w:smallCaps/>
                <w:strike w:val="false"/>
                <w:dstrike w:val="false"/>
                <w:color w:val="666666"/>
                <w:position w:val="0"/>
                <w:sz w:val="10"/>
                <w:sz w:val="10"/>
                <w:szCs w:val="10"/>
                <w:u w:val="none"/>
                <w:shd w:fill="auto" w:val="clear"/>
                <w:vertAlign w:val="baseline"/>
              </w:rPr>
            </w:r>
          </w:p>
          <w:p>
            <w:pPr>
              <w:pStyle w:val="Normal"/>
              <w:keepNext w:val="false"/>
              <w:keepLines w:val="false"/>
              <w:widowControl w:val="false"/>
              <w:shd w:val="clear" w:fill="auto"/>
              <w:spacing w:lineRule="auto" w:line="240" w:before="0" w:after="0"/>
              <w:ind w:left="0" w:right="0" w:hanging="0"/>
              <w:jc w:val="righ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26"/>
                <w:sz w:val="16"/>
                <w:szCs w:val="16"/>
                <w:u w:val="none"/>
                <w:shd w:fill="auto" w:val="clear"/>
                <w:vertAlign w:val="baseline"/>
              </w:rPr>
            </w:pPr>
            <w:r>
              <w:rPr/>
              <w:drawing>
                <wp:inline distT="0" distB="0" distL="0" distR="0">
                  <wp:extent cx="1527175" cy="370840"/>
                  <wp:effectExtent l="0" t="0" r="0" b="0"/>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09" w:type="dxa"/>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6"/>
                <w:sz w:val="16"/>
                <w:szCs w:val="16"/>
                <w:u w:val="none"/>
                <w:shd w:fill="auto" w:val="clear"/>
                <w:vertAlign w:val="baseline"/>
              </w:rPr>
            </w:r>
          </w:p>
        </w:tc>
        <w:tc>
          <w:tcPr>
            <w:tcW w:w="9525" w:type="dxa"/>
            <w:gridSpan w:val="5"/>
            <w:tcBorders/>
            <w:shd w:fill="auto" w:val="clear"/>
          </w:tcPr>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26"/>
                <w:szCs w:val="26"/>
                <w:u w:val="none"/>
                <w:shd w:fill="auto" w:val="clear"/>
                <w:vertAlign w:val="baseline"/>
              </w:rPr>
            </w:pPr>
            <w:r>
              <w:rPr>
                <w:rFonts w:eastAsia="Arial" w:cs="Arial" w:ascii="Arial" w:hAnsi="Arial"/>
                <w:b w:val="false"/>
                <w:i/>
                <w:caps w:val="false"/>
                <w:smallCaps w:val="false"/>
                <w:strike w:val="false"/>
                <w:dstrike w:val="false"/>
                <w:color w:val="666666"/>
                <w:position w:val="0"/>
                <w:sz w:val="16"/>
                <w:sz w:val="16"/>
                <w:szCs w:val="16"/>
                <w:u w:val="none"/>
                <w:shd w:fill="auto" w:val="clear"/>
                <w:vertAlign w:val="baseline"/>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09" w:type="dxa"/>
            <w:tcBorders/>
            <w:shd w:fill="auto" w:val="clear"/>
          </w:tcPr>
          <w:p>
            <w:pPr>
              <w:pStyle w:val="Normal"/>
              <w:keepNext w:val="false"/>
              <w:keepLines w:val="false"/>
              <w:widowControl w:val="false"/>
              <w:shd w:val="clear" w:fill="auto"/>
              <w:spacing w:lineRule="auto" w:line="240" w:before="0" w:after="0"/>
              <w:ind w:left="0" w:right="0" w:hanging="0"/>
              <w:jc w:val="left"/>
              <w:rPr>
                <w:rFonts w:ascii="Liberation Sans Narrow" w:hAnsi="Liberation Sans Narrow" w:eastAsia="Liberation Sans Narrow" w:cs="Liberation Sans Narrow"/>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Liberation Sans Narrow" w:cs="Liberation Sans Narrow" w:ascii="Liberation Sans Narrow" w:hAnsi="Liberation Sans Narrow"/>
                <w:b w:val="false"/>
                <w:i w:val="false"/>
                <w:caps w:val="false"/>
                <w:smallCaps w:val="false"/>
                <w:strike w:val="false"/>
                <w:dstrike w:val="false"/>
                <w:color w:val="000000"/>
                <w:position w:val="0"/>
                <w:sz w:val="16"/>
                <w:sz w:val="16"/>
                <w:szCs w:val="16"/>
                <w:u w:val="none"/>
                <w:shd w:fill="auto" w:val="clear"/>
                <w:vertAlign w:val="baseline"/>
              </w:rPr>
            </w:r>
          </w:p>
        </w:tc>
        <w:tc>
          <w:tcPr>
            <w:tcW w:w="2320" w:type="dxa"/>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www.e-santoni.edu.it</w:t>
            </w:r>
          </w:p>
        </w:tc>
        <w:tc>
          <w:tcPr>
            <w:tcW w:w="3697" w:type="dxa"/>
            <w:gridSpan w:val="2"/>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e-mail: </w:t>
            </w: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piis003007@istruzione.it</w:t>
            </w:r>
          </w:p>
        </w:tc>
        <w:tc>
          <w:tcPr>
            <w:tcW w:w="3508" w:type="dxa"/>
            <w:gridSpan w:val="2"/>
            <w:tcBorders>
              <w:bottom w:val="single" w:sz="8" w:space="0" w:color="3333FF"/>
            </w:tcBorders>
            <w:shd w:fill="auto" w:val="clear"/>
          </w:tcPr>
          <w:p>
            <w:pPr>
              <w:pStyle w:val="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26"/>
                <w:szCs w:val="26"/>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PEC: </w:t>
            </w: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piis003007@pec.istruzione.it</w:t>
            </w:r>
          </w:p>
        </w:tc>
      </w:tr>
    </w:tbl>
    <w:p>
      <w:pPr>
        <w:pStyle w:val="Normal"/>
        <w:rPr/>
      </w:pPr>
      <w:r>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6"/>
          <w:sz w:val="28"/>
          <w:szCs w:val="28"/>
          <w:u w:val="none"/>
          <w:shd w:fill="auto" w:val="clear"/>
          <w:vertAlign w:val="baseline"/>
        </w:rPr>
      </w:pPr>
      <w:bookmarkStart w:id="0" w:name="_heading=h.gjdgxs"/>
      <w:bookmarkEnd w:id="0"/>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PIANO DI LAVORO ANNUALE DEL DOCENTE A.S. 20</w:t>
      </w:r>
      <w:r>
        <w:rPr>
          <w:rFonts w:eastAsia="Calibri" w:cs="Calibri" w:ascii="Calibri" w:hAnsi="Calibri"/>
          <w:b/>
          <w:sz w:val="28"/>
          <w:szCs w:val="28"/>
        </w:rPr>
        <w:t>23</w:t>
      </w:r>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/2</w:t>
      </w:r>
      <w:r>
        <w:rPr>
          <w:rFonts w:eastAsia="Calibri" w:cs="Calibri" w:ascii="Calibri" w:hAnsi="Calibri"/>
          <w:b/>
          <w:sz w:val="28"/>
          <w:szCs w:val="28"/>
        </w:rPr>
        <w:t>4</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tabs>
          <w:tab w:val="clear" w:pos="720"/>
          <w:tab w:val="center" w:pos="4819" w:leader="none"/>
          <w:tab w:val="right" w:pos="9638" w:leader="none"/>
        </w:tabs>
        <w:jc w:val="both"/>
        <w:rPr>
          <w:rFonts w:ascii="Calibri" w:hAnsi="Calibri" w:eastAsia="Calibri" w:cs="Calibri"/>
          <w:b/>
          <w:b/>
          <w:sz w:val="24"/>
          <w:szCs w:val="24"/>
        </w:rPr>
      </w:pPr>
      <w:r>
        <w:rPr>
          <w:rFonts w:eastAsia="Calibri" w:cs="Calibri" w:ascii="Calibri" w:hAnsi="Calibri"/>
          <w:b/>
          <w:sz w:val="24"/>
          <w:szCs w:val="24"/>
        </w:rPr>
      </w:r>
      <w:bookmarkStart w:id="1" w:name="_heading=h.4muz54wz7ni7"/>
      <w:bookmarkStart w:id="2" w:name="_heading=h.4muz54wz7ni7"/>
      <w:bookmarkEnd w:id="2"/>
    </w:p>
    <w:p>
      <w:pPr>
        <w:pStyle w:val="Normal"/>
        <w:tabs>
          <w:tab w:val="clear" w:pos="720"/>
          <w:tab w:val="center" w:pos="4819" w:leader="none"/>
          <w:tab w:val="right" w:pos="9638" w:leader="none"/>
        </w:tabs>
        <w:jc w:val="both"/>
        <w:rPr>
          <w:rFonts w:ascii="Calibri" w:hAnsi="Calibri" w:eastAsia="Calibri" w:cs="Calibri"/>
          <w:sz w:val="24"/>
          <w:szCs w:val="24"/>
        </w:rPr>
      </w:pPr>
      <w:bookmarkStart w:id="3" w:name="_heading=h.1i4gvvmky6lf"/>
      <w:bookmarkEnd w:id="3"/>
      <w:r>
        <w:rPr>
          <w:rFonts w:eastAsia="Calibri" w:cs="Calibri" w:ascii="Calibri" w:hAnsi="Calibri"/>
          <w:b/>
          <w:sz w:val="24"/>
          <w:szCs w:val="24"/>
        </w:rPr>
        <w:t>Nome e cognome del/della docente</w:t>
      </w:r>
      <w:r>
        <w:rPr>
          <w:rFonts w:eastAsia="Calibri" w:cs="Calibri" w:ascii="Calibri" w:hAnsi="Calibri"/>
          <w:sz w:val="24"/>
          <w:szCs w:val="24"/>
        </w:rPr>
        <w:t>: Milion Francesca</w:t>
        <w:tab/>
      </w:r>
    </w:p>
    <w:p>
      <w:pPr>
        <w:pStyle w:val="Normal"/>
        <w:tabs>
          <w:tab w:val="clear" w:pos="720"/>
          <w:tab w:val="center" w:pos="4819" w:leader="none"/>
          <w:tab w:val="right" w:pos="9638" w:leader="none"/>
        </w:tabs>
        <w:jc w:val="both"/>
        <w:rPr>
          <w:rFonts w:ascii="Calibri" w:hAnsi="Calibri" w:eastAsia="Calibri" w:cs="Calibri"/>
          <w:sz w:val="24"/>
          <w:szCs w:val="24"/>
        </w:rPr>
      </w:pPr>
      <w:r>
        <w:rPr>
          <w:rFonts w:eastAsia="Calibri" w:cs="Calibri" w:ascii="Calibri" w:hAnsi="Calibri"/>
          <w:sz w:val="24"/>
          <w:szCs w:val="24"/>
        </w:rPr>
      </w:r>
      <w:bookmarkStart w:id="4" w:name="_heading=h.jrsf0v17y9up"/>
      <w:bookmarkStart w:id="5" w:name="_heading=h.jrsf0v17y9up"/>
      <w:bookmarkEnd w:id="5"/>
    </w:p>
    <w:p>
      <w:pPr>
        <w:pStyle w:val="Normal"/>
        <w:tabs>
          <w:tab w:val="clear" w:pos="720"/>
          <w:tab w:val="center" w:pos="4819" w:leader="none"/>
          <w:tab w:val="right" w:pos="9638" w:leader="none"/>
        </w:tabs>
        <w:jc w:val="both"/>
        <w:rPr>
          <w:rFonts w:ascii="Calibri" w:hAnsi="Calibri" w:eastAsia="Calibri" w:cs="Calibri"/>
          <w:sz w:val="24"/>
          <w:szCs w:val="24"/>
        </w:rPr>
      </w:pPr>
      <w:bookmarkStart w:id="6" w:name="_heading=h.l4ln8tk5f5mi"/>
      <w:bookmarkEnd w:id="6"/>
      <w:r>
        <w:rPr>
          <w:rFonts w:eastAsia="Calibri" w:cs="Calibri" w:ascii="Calibri" w:hAnsi="Calibri"/>
          <w:b/>
          <w:sz w:val="24"/>
          <w:szCs w:val="24"/>
        </w:rPr>
        <w:t>Disciplina insegnata</w:t>
      </w:r>
      <w:r>
        <w:rPr>
          <w:rFonts w:eastAsia="Calibri" w:cs="Calibri" w:ascii="Calibri" w:hAnsi="Calibri"/>
          <w:sz w:val="24"/>
          <w:szCs w:val="24"/>
        </w:rPr>
        <w:t>: Massaggio</w:t>
      </w:r>
    </w:p>
    <w:p>
      <w:pPr>
        <w:pStyle w:val="Normal"/>
        <w:tabs>
          <w:tab w:val="clear" w:pos="720"/>
          <w:tab w:val="center" w:pos="4819" w:leader="none"/>
          <w:tab w:val="right" w:pos="9638" w:leader="none"/>
        </w:tabs>
        <w:jc w:val="both"/>
        <w:rPr>
          <w:rFonts w:ascii="Calibri" w:hAnsi="Calibri" w:eastAsia="Calibri" w:cs="Calibri"/>
          <w:sz w:val="24"/>
          <w:szCs w:val="24"/>
        </w:rPr>
      </w:pPr>
      <w:r>
        <w:rPr>
          <w:rFonts w:eastAsia="Calibri" w:cs="Calibri" w:ascii="Calibri" w:hAnsi="Calibri"/>
          <w:sz w:val="24"/>
          <w:szCs w:val="24"/>
        </w:rPr>
      </w:r>
      <w:bookmarkStart w:id="7" w:name="_heading=h.kz53r8dcjmbb"/>
      <w:bookmarkStart w:id="8" w:name="_heading=h.kz53r8dcjmbb"/>
      <w:bookmarkEnd w:id="8"/>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Libro/i di testo in uso   il corpo in cabina e Tecnica professionale per le scuole di estetista</w:t>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Classe e Sezione 3O</w:t>
      </w:r>
    </w:p>
    <w:p>
      <w:pPr>
        <w:pStyle w:val="Normal"/>
        <w:keepNext w:val="true"/>
        <w:tabs>
          <w:tab w:val="clear" w:pos="720"/>
          <w:tab w:val="left" w:pos="708" w:leader="none"/>
        </w:tabs>
        <w:rPr>
          <w:rFonts w:ascii="Calibri" w:hAnsi="Calibri" w:eastAsia="Calibri" w:cs="Calibri"/>
          <w:b/>
          <w:b/>
          <w:sz w:val="24"/>
          <w:szCs w:val="24"/>
        </w:rPr>
      </w:pPr>
      <w:r>
        <w:rPr>
          <w:rFonts w:eastAsia="Calibri" w:cs="Calibri" w:ascii="Calibri" w:hAnsi="Calibri"/>
          <w:b/>
          <w:sz w:val="24"/>
          <w:szCs w:val="24"/>
        </w:rPr>
      </w:r>
    </w:p>
    <w:p>
      <w:pPr>
        <w:pStyle w:val="Normal"/>
        <w:keepNext w:val="true"/>
        <w:tabs>
          <w:tab w:val="clear" w:pos="720"/>
          <w:tab w:val="left" w:pos="708" w:leader="none"/>
        </w:tabs>
        <w:ind w:left="432" w:hanging="0"/>
        <w:rPr>
          <w:rFonts w:ascii="Calibri" w:hAnsi="Calibri" w:eastAsia="Calibri" w:cs="Calibri"/>
          <w:b/>
          <w:b/>
          <w:sz w:val="24"/>
          <w:szCs w:val="24"/>
        </w:rPr>
      </w:pPr>
      <w:r>
        <w:rPr>
          <w:rFonts w:eastAsia="Calibri" w:cs="Calibri" w:ascii="Calibri" w:hAnsi="Calibri"/>
          <w:b/>
          <w:sz w:val="24"/>
          <w:szCs w:val="24"/>
        </w:rPr>
        <w:t>Indirizzo di studio Operatore del benessere</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1. Competenze che si intendono sviluppare o traguardi di competenza</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alle Linee Guida e ai documenti dei dipartimenti)</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9" w:name="docs-internal-guid-29f5945e-7fff-b287-73"/>
      <w:bookmarkEnd w:id="9"/>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Tali competenze e obiettivi sono stati individuati tenendo conto delle generali finalità educative e formative del nostro Istituto e delle decisioni dei Dipartimenti, dopo una attenta valutazione della situazione di partenza della classe e in continuità con il lavoro degli anni precedenti. Il C.d.C. ritiene che gli studenti debbano acquisire le competenze chiave di cittadinanza europee: </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comunicazione nella madrelingua;</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comunicazione nelle lingue straniere;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La competenza matematica e competenze di base in scienza e tecnologia;</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competenza digitale;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imparare a imparare: acquisire un metodo di studio, progettare,</w:t>
      </w:r>
      <w:r>
        <w:rPr>
          <w:rFonts w:ascii="Noto Sans;sans-serif" w:hAnsi="Noto Sans;sans-serif"/>
          <w:b w:val="false"/>
          <w:i w:val="false"/>
          <w:caps w:val="false"/>
          <w:smallCaps w:val="false"/>
          <w:strike w:val="false"/>
          <w:dstrike w:val="false"/>
          <w:color w:val="000000"/>
          <w:sz w:val="24"/>
          <w:u w:val="none"/>
          <w:effect w:val="none"/>
          <w:shd w:fill="auto" w:val="clear"/>
        </w:rPr>
        <w:t xml:space="preserve"> </w:t>
      </w:r>
      <w:r>
        <w:rPr>
          <w:rFonts w:ascii="Calibri;sans-serif" w:hAnsi="Calibri;sans-serif"/>
          <w:b w:val="false"/>
          <w:i w:val="false"/>
          <w:caps w:val="false"/>
          <w:smallCaps w:val="false"/>
          <w:strike w:val="false"/>
          <w:dstrike w:val="false"/>
          <w:color w:val="000000"/>
          <w:sz w:val="24"/>
          <w:u w:val="none"/>
          <w:effect w:val="none"/>
          <w:shd w:fill="auto" w:val="clear"/>
        </w:rPr>
        <w:t>risolvere problemi</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competenze sociali e civiche; collaborare e partecipare </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spirito di iniziativa e imprenditorialità; agire in modo autonomo e responsabile</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consapevolezza ed espressione culturale, individuare collegamenti e relazioni, acquisire ed interpretare informazioni</w:t>
      </w:r>
    </w:p>
    <w:p>
      <w:pPr>
        <w:pStyle w:val="Corpodeltesto"/>
        <w:numPr>
          <w:ilvl w:val="0"/>
          <w:numId w:val="1"/>
        </w:numPr>
        <w:shd w:val="clear" w:fill="FFFFFF"/>
        <w:tabs>
          <w:tab w:val="clear" w:pos="720"/>
          <w:tab w:val="left" w:pos="0" w:leader="none"/>
        </w:tabs>
        <w:bidi w:val="0"/>
        <w:spacing w:lineRule="auto" w:line="288" w:before="0" w:after="0"/>
        <w:ind w:left="707" w:hanging="283"/>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Cominciare ad acquisire puntualità e affidabilità </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360" w:right="0" w:hanging="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competenze saranno articolate facendo riferimento agli obiettivi relativi ai principali assi culturali.</w:t>
      </w:r>
    </w:p>
    <w:p>
      <w:pPr>
        <w:pStyle w:val="Corpodeltesto"/>
        <w:rPr>
          <w:rFonts w:ascii="Calibri" w:hAnsi="Calibri" w:eastAsia="Calibri" w:cs="Calibri"/>
          <w:sz w:val="24"/>
          <w:szCs w:val="24"/>
        </w:rPr>
      </w:pPr>
      <w:r>
        <w:rPr/>
        <w:b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2. Descrizione di conoscenze e abilità, suddivise in percorsi didattici, evidenziando per ognuna quelle essenziali o minime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alle Linee Guida e ai documenti dei dipartimenti)</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Percorso 1</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Massaggio estetico circolatorio: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Conosce la tecnica del massaggio estetico e i Prodotti per il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Esegue la tecnica base del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Percorso 2</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Massaggio connettivale:</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Tecniche di massaggio connettivale. Prodotti per il massaggio. Indicazione e controindicazioni del trattamento termale</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t xml:space="preserve">Esegue la tecnica base del </w:t>
      </w:r>
      <w:r>
        <w:rPr>
          <w:rFonts w:eastAsia="Calibri" w:cs="Calibri" w:ascii="Calibri" w:hAnsi="Calibri"/>
          <w:i/>
          <w:sz w:val="24"/>
          <w:szCs w:val="24"/>
        </w:rPr>
        <w:t>massaggio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Percorso 3</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Massaggio emolinfatico: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t>I prodotti e i metodi del massaggio emolinfatico.La manualità del massaggio. Controindicazioni e zone interdette al massaggio</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bCs w:val="false"/>
          <w:sz w:val="24"/>
          <w:szCs w:val="24"/>
        </w:rPr>
      </w:pPr>
      <w:r>
        <w:rPr>
          <w:rFonts w:eastAsia="Calibri" w:cs="Calibri" w:ascii="Calibri" w:hAnsi="Calibri"/>
          <w:b w:val="false"/>
          <w:bCs w:val="false"/>
          <w:sz w:val="24"/>
          <w:szCs w:val="24"/>
        </w:rPr>
        <w:t>Deontologia professionale come strumento di lavoro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bCs w:val="false"/>
          <w:i/>
          <w:sz w:val="24"/>
          <w:szCs w:val="24"/>
        </w:rPr>
        <w:t>Attua procedure adeguate nella relazione con il cliente e nella esecuzione del massaggio</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3. Attività o percorsi didattici concordati nel CdC a livello interdisciplinare - Educazione civica</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(descrizione di conoscenze, abilità e competenze che si intendono raggiungere o sviluppare)</w:t>
      </w:r>
    </w:p>
    <w:p>
      <w:pPr>
        <w:pStyle w:val="Corpodeltesto"/>
        <w:numPr>
          <w:ilvl w:val="0"/>
          <w:numId w:val="0"/>
        </w:numPr>
        <w:tabs>
          <w:tab w:val="clear" w:pos="720"/>
          <w:tab w:val="left" w:pos="0" w:leader="none"/>
        </w:tabs>
        <w:bidi w:val="0"/>
        <w:spacing w:lineRule="auto" w:line="331" w:before="0" w:after="0"/>
        <w:ind w:left="1131" w:hanging="0"/>
        <w:jc w:val="both"/>
        <w:rPr>
          <w:rFonts w:ascii="Calibri" w:hAnsi="Calibri" w:eastAsia="Calibri" w:cs="Calibri"/>
          <w:sz w:val="24"/>
          <w:szCs w:val="24"/>
        </w:rPr>
      </w:pPr>
      <w:r>
        <w:rPr>
          <w:rFonts w:eastAsia="Calibri" w:cs="Calibri" w:ascii="Calibri" w:hAnsi="Calibri"/>
          <w:b w:val="false"/>
          <w:i w:val="false"/>
          <w:caps w:val="false"/>
          <w:smallCaps w:val="false"/>
          <w:strike w:val="false"/>
          <w:dstrike w:val="false"/>
          <w:color w:val="000000"/>
          <w:sz w:val="24"/>
          <w:szCs w:val="24"/>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Progetto</w:t>
      </w:r>
      <w:r>
        <w:rPr>
          <w:rFonts w:ascii="Calibri;sans-serif" w:hAnsi="Calibri;sans-serif"/>
          <w:b w:val="false"/>
          <w:i w:val="false"/>
          <w:caps w:val="false"/>
          <w:smallCaps w:val="false"/>
          <w:strike w:val="false"/>
          <w:dstrike w:val="false"/>
          <w:color w:val="000000"/>
          <w:sz w:val="24"/>
          <w:u w:val="none"/>
          <w:effect w:val="none"/>
          <w:shd w:fill="FFFF00" w:val="clear"/>
        </w:rPr>
        <w:t xml:space="preserve">  IL MASSAGGIO IN GRAVIDANZA:</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Area</w:t>
      </w:r>
      <w:r>
        <w:rPr>
          <w:rFonts w:ascii="Calibri;sans-serif" w:hAnsi="Calibri;sans-serif"/>
          <w:b w:val="false"/>
          <w:i w:val="false"/>
          <w:caps w:val="false"/>
          <w:smallCaps w:val="false"/>
          <w:strike w:val="false"/>
          <w:dstrike w:val="false"/>
          <w:color w:val="000000"/>
          <w:sz w:val="24"/>
          <w:u w:val="none"/>
          <w:effect w:val="none"/>
          <w:shd w:fill="FFFF00" w:val="clear"/>
        </w:rPr>
        <w:t>: Sviluppo sostenibile - Supporto emotivo e fisico</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Materia/e</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coinvolte</w:t>
      </w:r>
      <w:r>
        <w:rPr>
          <w:rFonts w:ascii="Calibri;sans-serif" w:hAnsi="Calibri;sans-serif"/>
          <w:b w:val="false"/>
          <w:i w:val="false"/>
          <w:caps w:val="false"/>
          <w:smallCaps w:val="false"/>
          <w:strike w:val="false"/>
          <w:dstrike w:val="false"/>
          <w:color w:val="000000"/>
          <w:sz w:val="24"/>
          <w:u w:val="none"/>
          <w:effect w:val="none"/>
          <w:shd w:fill="FFFF00" w:val="clear"/>
        </w:rPr>
        <w:t xml:space="preserve">: </w:t>
      </w:r>
      <w:r>
        <w:rPr>
          <w:rFonts w:eastAsia="NSimSun" w:cs="Calibri" w:ascii="Calibri;sans-serif" w:hAnsi="Calibri;sans-serif"/>
          <w:b w:val="false"/>
          <w:i w:val="false"/>
          <w:caps w:val="false"/>
          <w:smallCaps w:val="false"/>
          <w:strike w:val="false"/>
          <w:dstrike w:val="false"/>
          <w:color w:val="000000"/>
          <w:kern w:val="0"/>
          <w:sz w:val="24"/>
          <w:szCs w:val="26"/>
          <w:u w:val="none"/>
          <w:effect w:val="none"/>
          <w:shd w:fill="FFFF00" w:val="clear"/>
          <w:lang w:val="it-IT" w:eastAsia="ar-SA" w:bidi="hi-IN"/>
        </w:rPr>
        <w:t>MASSAGGIO</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Durata</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 xml:space="preserve">in ore: </w:t>
      </w:r>
      <w:r>
        <w:rPr>
          <w:rFonts w:ascii="Calibri;sans-serif" w:hAnsi="Calibri;sans-serif"/>
          <w:b/>
          <w:i w:val="false"/>
          <w:caps w:val="false"/>
          <w:smallCaps w:val="false"/>
          <w:strike w:val="false"/>
          <w:dstrike w:val="false"/>
          <w:color w:val="000000"/>
          <w:sz w:val="24"/>
          <w:u w:val="none"/>
          <w:effect w:val="none"/>
          <w:shd w:fill="FFFF00" w:val="clear"/>
        </w:rPr>
        <w:t>4</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Periodo di massima di</w:t>
      </w:r>
      <w:r>
        <w:rPr>
          <w:b w:val="false"/>
          <w:caps w:val="false"/>
          <w:smallCaps w:val="false"/>
          <w:strike w:val="false"/>
          <w:dstrike w:val="false"/>
          <w:color w:val="000000"/>
          <w:u w:val="none"/>
          <w:effect w:val="none"/>
          <w:shd w:fill="FFFF00" w:val="clear"/>
        </w:rPr>
        <w:t xml:space="preserve"> </w:t>
      </w:r>
      <w:r>
        <w:rPr>
          <w:rFonts w:ascii="Calibri;sans-serif" w:hAnsi="Calibri;sans-serif"/>
          <w:b/>
          <w:i w:val="false"/>
          <w:caps w:val="false"/>
          <w:smallCaps w:val="false"/>
          <w:strike w:val="false"/>
          <w:dstrike w:val="false"/>
          <w:color w:val="000000"/>
          <w:sz w:val="24"/>
          <w:u w:val="none"/>
          <w:effect w:val="none"/>
          <w:shd w:fill="FFFF00" w:val="clear"/>
        </w:rPr>
        <w:t>svolgimento</w:t>
      </w:r>
      <w:r>
        <w:rPr>
          <w:b w:val="false"/>
          <w:caps w:val="false"/>
          <w:smallCaps w:val="false"/>
          <w:strike w:val="false"/>
          <w:dstrike w:val="false"/>
          <w:color w:val="000000"/>
          <w:u w:val="none"/>
          <w:effect w:val="none"/>
          <w:shd w:fill="FFFF00" w:val="clear"/>
        </w:rPr>
        <w:t xml:space="preserve"> </w:t>
      </w:r>
      <w:r>
        <w:rPr>
          <w:rFonts w:ascii="Calibri;sans-serif" w:hAnsi="Calibri;sans-serif"/>
          <w:b w:val="false"/>
          <w:i w:val="false"/>
          <w:caps w:val="false"/>
          <w:smallCaps w:val="false"/>
          <w:strike w:val="false"/>
          <w:dstrike w:val="false"/>
          <w:color w:val="000000"/>
          <w:sz w:val="24"/>
          <w:u w:val="none"/>
          <w:effect w:val="none"/>
          <w:shd w:fill="FFFF00" w:val="clear"/>
        </w:rPr>
        <w:t>(è possibile indicare anche "intero a.s.): 2 quadrimestre</w:t>
      </w:r>
    </w:p>
    <w:p>
      <w:pPr>
        <w:pStyle w:val="Corpodeltesto"/>
        <w:bidi w:val="0"/>
        <w:spacing w:lineRule="auto" w:line="331" w:before="0" w:after="0"/>
        <w:ind w:left="720" w:right="0" w:hanging="0"/>
        <w:jc w:val="both"/>
        <w:rPr>
          <w:rFonts w:ascii="Calibri" w:hAnsi="Calibri" w:eastAsia="Calibri" w:cs="Calibri"/>
          <w:sz w:val="24"/>
          <w:szCs w:val="24"/>
        </w:rPr>
      </w:pPr>
      <w:r>
        <w:rPr>
          <w:rFonts w:ascii="Calibri;sans-serif" w:hAnsi="Calibri;sans-serif"/>
          <w:b/>
          <w:i w:val="false"/>
          <w:caps w:val="false"/>
          <w:smallCaps w:val="false"/>
          <w:strike w:val="false"/>
          <w:dstrike w:val="false"/>
          <w:color w:val="000000"/>
          <w:sz w:val="24"/>
          <w:u w:val="none"/>
          <w:effect w:val="none"/>
          <w:shd w:fill="FFFF00" w:val="clear"/>
        </w:rPr>
        <w:t>Sono presenti esperti esterni: no</w:t>
      </w:r>
    </w:p>
    <w:p>
      <w:pPr>
        <w:pStyle w:val="Corpodeltesto"/>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4. Tipologie di verifica, elaborati ed esercitazioni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[Indicare un eventuale orientamento personale diverso da quello inserito nel PTOF e specificare quali hanno carattere formativo e quale sommativo]</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10" w:name="docs-internal-guid-40d81e20-7fff-4f96-9c"/>
      <w:bookmarkEnd w:id="10"/>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Seguendo quanto disposto all’interno delle indicazioni della Regione Toscana riguardanti le U.F. dell’indirizzo IeFP Operatore del Benessere:</w:t>
      </w:r>
    </w:p>
    <w:p>
      <w:pPr>
        <w:pStyle w:val="Corpodeltesto"/>
        <w:numPr>
          <w:ilvl w:val="0"/>
          <w:numId w:val="2"/>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Verifiche formative: test, domande dal posto, correzione dei compiti assegnati a casa, esercizi in classe. Prove pratiche con test motori</w:t>
      </w:r>
    </w:p>
    <w:p>
      <w:pPr>
        <w:pStyle w:val="Corpodeltesto"/>
        <w:numPr>
          <w:ilvl w:val="0"/>
          <w:numId w:val="2"/>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Prove semistrutturate</w:t>
      </w:r>
    </w:p>
    <w:p>
      <w:pPr>
        <w:pStyle w:val="Corpodeltesto"/>
        <w:numPr>
          <w:ilvl w:val="0"/>
          <w:numId w:val="2"/>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Prove strutturate</w:t>
      </w:r>
    </w:p>
    <w:p>
      <w:pPr>
        <w:pStyle w:val="Corpodeltesto"/>
        <w:bidi w:val="0"/>
        <w:spacing w:lineRule="auto" w:line="288"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prove devono essere concordate preventivamente con le docenti di sostegno sulla base del PEI o PDP degli alunni che ne dispongono.</w:t>
      </w:r>
    </w:p>
    <w:p>
      <w:pPr>
        <w:pStyle w:val="Corpodeltesto"/>
        <w:bidi w:val="0"/>
        <w:spacing w:lineRule="auto" w:line="288"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verifiche orali devono essere programmate per i ragazzi che hanno un PEI o PDP e occorre segnarle sul registro elettronico visibili alla famiglia.</w:t>
      </w:r>
    </w:p>
    <w:p>
      <w:pPr>
        <w:pStyle w:val="Corpodeltesto"/>
        <w:rPr>
          <w:rFonts w:ascii="Calibri" w:hAnsi="Calibri" w:eastAsia="Calibri" w:cs="Calibri"/>
          <w:sz w:val="24"/>
          <w:szCs w:val="24"/>
        </w:rPr>
      </w:pPr>
      <w:r>
        <w:rPr>
          <w:rFonts w:eastAsia="Calibri" w:cs="Calibri" w:ascii="Calibri" w:hAnsi="Calibri"/>
          <w:sz w:val="24"/>
          <w:szCs w:val="24"/>
        </w:rPr>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Numero minimo di prove in ogni singola disciplina da effettuarsi:</w:t>
      </w:r>
    </w:p>
    <w:p>
      <w:pPr>
        <w:pStyle w:val="Corpodeltesto"/>
        <w:numPr>
          <w:ilvl w:val="0"/>
          <w:numId w:val="3"/>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Nel primo periodo didattico (I quadrimestre): 2</w:t>
      </w:r>
    </w:p>
    <w:p>
      <w:pPr>
        <w:pStyle w:val="Corpodeltesto"/>
        <w:numPr>
          <w:ilvl w:val="0"/>
          <w:numId w:val="3"/>
        </w:numPr>
        <w:tabs>
          <w:tab w:val="clear" w:pos="720"/>
          <w:tab w:val="left" w:pos="0" w:leader="none"/>
        </w:tabs>
        <w:bidi w:val="0"/>
        <w:spacing w:lineRule="auto" w:line="331" w:before="0" w:after="0"/>
        <w:ind w:left="707" w:hanging="283"/>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Nel secondo periodo didattico (II quadrimestre): 2</w:t>
      </w:r>
    </w:p>
    <w:p>
      <w:pPr>
        <w:pStyle w:val="Normal"/>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b/>
          <w:sz w:val="24"/>
          <w:szCs w:val="24"/>
        </w:rPr>
        <w:t>5. Criteri per le valutazioni</w:t>
      </w:r>
      <w:r>
        <w:rPr>
          <w:rFonts w:eastAsia="Calibri" w:cs="Calibri" w:ascii="Calibri" w:hAnsi="Calibri"/>
          <w:sz w:val="24"/>
          <w:szCs w:val="24"/>
        </w:rPr>
        <w:t xml:space="preserv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(fare riferimento a tutti i criteri di valutazione deliberati nel Ptof aggiornamento triennale 22/25; indicare solo le variazioni rispetto a quanto inserito nel PTOF))</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11" w:name="docs-internal-guid-b0df0abf-7fff-2fd4-3a"/>
      <w:bookmarkEnd w:id="11"/>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Tutti i docenti si impegnano a verificare, attraverso la propria disciplina, il grado di conseguimento delle competenze e degli obiettivi trasversali sopra stabiliti. I risultati saranno discussi nei Consigli di Classe e comunicati agli studenti e alle famiglie attraverso scrutini e valutazioni interperiodali.</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prove delle singole discipline devono accertare in quale misura gli alunni stanno conseguendo gli obiettivi specifici</w:t>
      </w:r>
    </w:p>
    <w:p>
      <w:pPr>
        <w:pStyle w:val="Corpodeltesto"/>
        <w:rPr>
          <w:rFonts w:ascii="Calibri" w:hAnsi="Calibri" w:eastAsia="Calibri" w:cs="Calibri"/>
          <w:sz w:val="24"/>
          <w:szCs w:val="24"/>
        </w:rPr>
      </w:pPr>
      <w:r>
        <w:rPr>
          <w:rFonts w:eastAsia="Calibri" w:cs="Calibri" w:ascii="Calibri" w:hAnsi="Calibri"/>
          <w:sz w:val="24"/>
          <w:szCs w:val="24"/>
        </w:rP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b/>
          <w:sz w:val="24"/>
          <w:szCs w:val="24"/>
        </w:rPr>
      </w:pPr>
      <w:r>
        <w:rPr>
          <w:rFonts w:eastAsia="Calibri" w:cs="Calibri" w:ascii="Calibri" w:hAnsi="Calibri"/>
          <w:b/>
          <w:sz w:val="24"/>
          <w:szCs w:val="24"/>
        </w:rPr>
        <w:t xml:space="preserve">6. Metodi e strategie didattiche </w:t>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i/>
          <w:i/>
          <w:sz w:val="24"/>
          <w:szCs w:val="24"/>
        </w:rPr>
      </w:pPr>
      <w:r>
        <w:rPr>
          <w:rFonts w:eastAsia="Calibri" w:cs="Calibri" w:ascii="Calibri" w:hAnsi="Calibri"/>
          <w:i/>
          <w:sz w:val="24"/>
          <w:szCs w:val="24"/>
        </w:rPr>
        <w:t>(in particolare indicare quelle finalizzate a mantenere l’interesse, a sviluppare la motivazione all’apprendimento, al recupero di conoscenze e abilità, al raggiungimento di obiettivi di competenza)</w:t>
      </w:r>
    </w:p>
    <w:p>
      <w:pPr>
        <w:pStyle w:val="Corpodeltesto"/>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bookmarkStart w:id="12" w:name="docs-internal-guid-ac4e9b19-7fff-608a-08"/>
      <w:bookmarkEnd w:id="12"/>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In allineamento con le indicazioni della Regione Toscana riguardanti le metodologie da utilizzare all’interno delle diverse U.F. dell’indirizzo IeFP Operatore del Benessere, il Consiglio concorda le seguenti strategie metodologiche comuni da mettere in atto per il conseguimento delle competenze e</w:t>
      </w:r>
      <w:r>
        <w:rPr>
          <w:rFonts w:eastAsia="Calibri" w:cs="Calibri" w:ascii="Calibri" w:hAnsi="Calibri"/>
          <w:b w:val="false"/>
          <w:caps w:val="false"/>
          <w:smallCaps w:val="false"/>
          <w:strike w:val="false"/>
          <w:dstrike w:val="false"/>
          <w:color w:val="FF0000"/>
          <w:sz w:val="24"/>
          <w:szCs w:val="24"/>
          <w:u w:val="none"/>
          <w:effect w:val="none"/>
          <w:shd w:fill="auto" w:val="clear"/>
        </w:rPr>
        <w:t xml:space="preserve"> </w:t>
      </w:r>
      <w:r>
        <w:rPr>
          <w:rFonts w:eastAsia="Calibri" w:cs="Calibri" w:ascii="Calibri;sans-serif" w:hAnsi="Calibri;sans-serif"/>
          <w:b w:val="false"/>
          <w:i w:val="false"/>
          <w:caps w:val="false"/>
          <w:smallCaps w:val="false"/>
          <w:strike w:val="false"/>
          <w:dstrike w:val="false"/>
          <w:color w:val="000000"/>
          <w:sz w:val="24"/>
          <w:szCs w:val="24"/>
          <w:u w:val="none"/>
          <w:effect w:val="none"/>
          <w:shd w:fill="auto" w:val="clear"/>
        </w:rPr>
        <w:t>degli obiettivi trasversali formulati.</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Ogni lezione prevede momenti di lezione frontale o dialogata con predisposizione di schede e mappe per facilitare l'apprendimento.</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Potranno essere utilizzate le seguenti metodologie: cooperative learning, problem solving, peer tutoring, flipper classroom, didattica laboratoriale.</w:t>
      </w:r>
    </w:p>
    <w:p>
      <w:pPr>
        <w:pStyle w:val="Corpodeltesto"/>
        <w:bidi w:val="0"/>
        <w:spacing w:lineRule="auto" w:line="331" w:before="0" w:after="0"/>
        <w:jc w:val="both"/>
        <w:rPr>
          <w:rFonts w:ascii="Calibri" w:hAnsi="Calibri" w:eastAsia="Calibri" w:cs="Calibri"/>
          <w:sz w:val="24"/>
          <w:szCs w:val="24"/>
        </w:rPr>
      </w:pPr>
      <w:r>
        <w:rPr>
          <w:rFonts w:ascii="Calibri;sans-serif" w:hAnsi="Calibri;sans-serif"/>
          <w:b w:val="false"/>
          <w:i w:val="false"/>
          <w:caps w:val="false"/>
          <w:smallCaps w:val="false"/>
          <w:strike w:val="false"/>
          <w:dstrike w:val="false"/>
          <w:color w:val="000000"/>
          <w:sz w:val="24"/>
          <w:u w:val="none"/>
          <w:effect w:val="none"/>
          <w:shd w:fill="auto" w:val="clear"/>
        </w:rPr>
        <w:t>Le principali attrezzature e materiali necessari in relazione alla metodologia didattica e alle finalità formative saranno: l'aula, la lim, le dispense.</w:t>
      </w:r>
    </w:p>
    <w:p>
      <w:pPr>
        <w:pStyle w:val="Corpodeltesto"/>
        <w:rPr>
          <w:rFonts w:ascii="Calibri" w:hAnsi="Calibri" w:eastAsia="Calibri" w:cs="Calibri"/>
          <w:sz w:val="24"/>
          <w:szCs w:val="24"/>
        </w:rPr>
      </w:pPr>
      <w:r>
        <w:rPr/>
        <w:br/>
      </w:r>
    </w:p>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sz w:val="24"/>
          <w:szCs w:val="24"/>
        </w:rPr>
      </w:pPr>
      <w:r>
        <w:rPr>
          <w:rFonts w:eastAsia="Calibri" w:cs="Calibri" w:ascii="Calibri" w:hAnsi="Calibri"/>
          <w:sz w:val="24"/>
          <w:szCs w:val="24"/>
        </w:rPr>
      </w:r>
    </w:p>
    <w:p>
      <w:pPr>
        <w:pStyle w:val="Normal"/>
        <w:tabs>
          <w:tab w:val="clear" w:pos="720"/>
          <w:tab w:val="center" w:pos="7088" w:leader="none"/>
        </w:tabs>
        <w:spacing w:lineRule="auto" w:line="240" w:before="100" w:after="100"/>
        <w:rPr>
          <w:rFonts w:ascii="Calibri" w:hAnsi="Calibri" w:eastAsia="Calibri" w:cs="Calibri"/>
          <w:sz w:val="24"/>
          <w:szCs w:val="24"/>
        </w:rPr>
      </w:pPr>
      <w:r>
        <w:rPr>
          <w:rFonts w:eastAsia="Calibri" w:cs="Calibri" w:ascii="Calibri" w:hAnsi="Calibri"/>
          <w:sz w:val="24"/>
          <w:szCs w:val="24"/>
        </w:rPr>
      </w:r>
    </w:p>
    <w:p>
      <w:pPr>
        <w:pStyle w:val="Normal"/>
        <w:tabs>
          <w:tab w:val="clear" w:pos="720"/>
          <w:tab w:val="center" w:pos="7088" w:leader="none"/>
        </w:tabs>
        <w:spacing w:lineRule="auto" w:line="240" w:before="100" w:after="100"/>
        <w:rPr>
          <w:rFonts w:ascii="Calibri" w:hAnsi="Calibri" w:eastAsia="Calibri" w:cs="Calibri"/>
          <w:sz w:val="24"/>
          <w:szCs w:val="24"/>
        </w:rPr>
      </w:pPr>
      <w:r>
        <w:rPr>
          <w:rFonts w:eastAsia="Calibri" w:cs="Calibri" w:ascii="Calibri" w:hAnsi="Calibri"/>
          <w:sz w:val="24"/>
          <w:szCs w:val="24"/>
        </w:rPr>
        <w:t xml:space="preserve">Pisa li </w:t>
      </w:r>
      <w:r>
        <w:rPr>
          <w:rFonts w:eastAsia="Calibri" w:cs="Calibri" w:ascii="Calibri" w:hAnsi="Calibri"/>
          <w:color w:val="auto"/>
          <w:kern w:val="0"/>
          <w:sz w:val="24"/>
          <w:szCs w:val="24"/>
          <w:lang w:val="it-IT" w:eastAsia="ar-SA" w:bidi="hi-IN"/>
        </w:rPr>
        <w:t>14/11/2023</w:t>
      </w:r>
      <w:r>
        <w:rPr>
          <w:rFonts w:eastAsia="Calibri" w:cs="Calibri" w:ascii="Calibri" w:hAnsi="Calibri"/>
          <w:sz w:val="24"/>
          <w:szCs w:val="24"/>
        </w:rPr>
        <w:tab/>
        <w:t xml:space="preserve">                                   Il/la docente Milion Francesca</w:t>
      </w:r>
    </w:p>
    <w:sectPr>
      <w:type w:val="nextPage"/>
      <w:pgSz w:w="11906" w:h="16838"/>
      <w:pgMar w:left="1134" w:right="1134" w:header="0" w:top="4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Liberation Sans Narrow">
    <w:charset w:val="00"/>
    <w:family w:val="roman"/>
    <w:pitch w:val="variable"/>
  </w:font>
  <w:font w:name="Calibri">
    <w:altName w:val="sans-serif"/>
    <w:charset w:val="00"/>
    <w:family w:val="roman"/>
    <w:pitch w:val="variable"/>
  </w:font>
  <w:font w:name="Noto Sans">
    <w:altName w:val="sans-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6"/>
        <w:szCs w:val="26"/>
        <w:lang w:val="it-IT"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Times New Roman" w:hAnsi="Times New Roman" w:eastAsia="NSimSun" w:cs="Calibri"/>
      <w:color w:val="auto"/>
      <w:kern w:val="0"/>
      <w:sz w:val="26"/>
      <w:szCs w:val="26"/>
      <w:lang w:val="it-IT" w:eastAsia="ar-SA" w:bidi="hi-IN"/>
    </w:rPr>
  </w:style>
  <w:style w:type="paragraph" w:styleId="Titolo1">
    <w:name w:val="Heading 1"/>
    <w:basedOn w:val="Normal"/>
    <w:next w:val="Normal"/>
    <w:qFormat/>
    <w:pPr>
      <w:keepNext w:val="true"/>
      <w:spacing w:before="100" w:after="100"/>
      <w:jc w:val="center"/>
      <w:outlineLvl w:val="0"/>
    </w:pPr>
    <w:rPr>
      <w:rFonts w:ascii="Tahoma" w:hAnsi="Tahoma" w:cs="Tahoma"/>
      <w:b/>
      <w:i/>
      <w:sz w:val="24"/>
    </w:rPr>
  </w:style>
  <w:style w:type="paragraph" w:styleId="Titolo2">
    <w:name w:val="Heading 2"/>
    <w:basedOn w:val="LOnormal"/>
    <w:next w:val="LOnormal"/>
    <w:qFormat/>
    <w:pPr>
      <w:keepNext w:val="true"/>
      <w:keepLines/>
      <w:spacing w:lineRule="auto" w:line="240" w:before="360" w:after="80"/>
    </w:pPr>
    <w:rPr>
      <w:b/>
      <w:sz w:val="36"/>
      <w:szCs w:val="36"/>
    </w:rPr>
  </w:style>
  <w:style w:type="paragraph" w:styleId="Titolo3">
    <w:name w:val="Heading 3"/>
    <w:basedOn w:val="LOnormal"/>
    <w:next w:val="LOnormal"/>
    <w:qFormat/>
    <w:pPr>
      <w:keepNext w:val="true"/>
      <w:keepLines/>
      <w:spacing w:lineRule="auto" w:line="240" w:before="280" w:after="80"/>
    </w:pPr>
    <w:rPr>
      <w:b/>
      <w:sz w:val="28"/>
      <w:szCs w:val="28"/>
    </w:rPr>
  </w:style>
  <w:style w:type="paragraph" w:styleId="Titolo4">
    <w:name w:val="Heading 4"/>
    <w:basedOn w:val="Normal"/>
    <w:next w:val="Normal"/>
    <w:qFormat/>
    <w:pPr>
      <w:keepNext w:val="true"/>
      <w:spacing w:before="100" w:after="100"/>
      <w:outlineLvl w:val="3"/>
    </w:pPr>
    <w:rPr>
      <w:rFonts w:ascii="Tahoma" w:hAnsi="Tahoma" w:cs="Tahoma"/>
      <w:b/>
      <w:sz w:val="20"/>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algn="none">
        <w14:srgbClr w14:val="000000"/>
      </w14:shadow>
      <w14:textOutline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CollegamentoInternet">
    <w:name w:val="Collegamento Internet"/>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6"/>
      <w:szCs w:val="26"/>
      <w:lang w:val="it-IT" w:eastAsia="zh-CN" w:bidi="hi-IN"/>
    </w:rPr>
  </w:style>
  <w:style w:type="paragraph" w:styleId="Titoloprincipale">
    <w:name w:val="Title"/>
    <w:basedOn w:val="LOnormal"/>
    <w:next w:val="LOnormal"/>
    <w:qFormat/>
    <w:pPr>
      <w:keepNext w:val="true"/>
      <w:keepLines/>
      <w:spacing w:lineRule="auto" w:line="240" w:before="480" w:after="120"/>
    </w:pPr>
    <w:rPr>
      <w:b/>
      <w:sz w:val="72"/>
      <w:szCs w:val="72"/>
    </w:rPr>
  </w:style>
  <w:style w:type="paragraph" w:styleId="Intestazione2" w:customStyle="1">
    <w:name w:val="Intestazione2"/>
    <w:basedOn w:val="Normal"/>
    <w:next w:val="Corpodeltesto"/>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Notaapidipagina">
    <w:name w:val="Footnote Text"/>
    <w:basedOn w:val="Normal"/>
    <w:pPr/>
    <w:rPr>
      <w:sz w:val="20"/>
    </w:rPr>
  </w:style>
  <w:style w:type="paragraph" w:styleId="Intestazione1" w:customStyle="1">
    <w:name w:val="Intestazione1"/>
    <w:basedOn w:val="Normal"/>
    <w:next w:val="Corpodeltesto"/>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hanging="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ottotitolo">
    <w:name w:val="Subtitle"/>
    <w:basedOn w:val="LOnormal"/>
    <w:next w:val="LOnormal"/>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6tf69lfRO3/pJxjm0iHwnIHZ7A==">CgMxLjAyCGguZ2pkZ3hzMg5oLjRtdXo1NHd6N25pNzIOaC4xaTRndnZta3k2bGYyDmguanJzZjB2MTd5OXVwMg5oLmw0bG44dGs1ZjVtaTIOaC5rejUzcjhkY2ptYmI4AHIhMUtORkUtS1g3MEkzb2R1RFRIMEJBN2dELUh1bjdvX20w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21</TotalTime>
  <Application>LibreOffice/7.0.3.1$Windows_X86_64 LibreOffice_project/d7547858d014d4cf69878db179d326fc3483e082</Application>
  <Pages>4</Pages>
  <Words>797</Words>
  <Characters>4998</Characters>
  <CharactersWithSpaces>5764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2019-09-15T12:45:00Z</dcterms:created>
  <dc:creator>fiber</dc:creator>
  <dc:description/>
  <dc:language>it-IT</dc:language>
  <cp:lastModifiedBy/>
  <dcterms:modified xsi:type="dcterms:W3CDTF">2023-11-19T18:52:48Z</dcterms:modified>
  <cp:revision>6</cp:revision>
  <dc:subject/>
  <dc:title/>
</cp:coreProperties>
</file>